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0DEE" w14:textId="77777777" w:rsidR="00E027BC" w:rsidRDefault="00000000">
      <w:pPr>
        <w:tabs>
          <w:tab w:val="left" w:pos="4903"/>
          <w:tab w:val="left" w:pos="7549"/>
        </w:tabs>
        <w:ind w:left="2179"/>
        <w:rPr>
          <w:rFonts w:ascii="Times New Roman" w:hAnsi="Times New Roman"/>
          <w:sz w:val="20"/>
        </w:rPr>
      </w:pPr>
      <w:r>
        <w:rPr>
          <w:noProof/>
        </w:rPr>
        <w:drawing>
          <wp:inline distT="0" distB="0" distL="0" distR="0" wp14:anchorId="0C159EE4" wp14:editId="347D5384">
            <wp:extent cx="761365" cy="7708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stretch>
                      <a:fillRect/>
                    </a:stretch>
                  </pic:blipFill>
                  <pic:spPr bwMode="auto">
                    <a:xfrm>
                      <a:off x="0" y="0"/>
                      <a:ext cx="761365" cy="770890"/>
                    </a:xfrm>
                    <a:prstGeom prst="rect">
                      <a:avLst/>
                    </a:prstGeom>
                    <a:noFill/>
                  </pic:spPr>
                </pic:pic>
              </a:graphicData>
            </a:graphic>
          </wp:inline>
        </w:drawing>
      </w:r>
      <w:r>
        <w:rPr>
          <w:rFonts w:ascii="Times New Roman" w:hAnsi="Times New Roman"/>
          <w:sz w:val="20"/>
        </w:rPr>
        <w:tab/>
      </w:r>
      <w:r>
        <w:rPr>
          <w:noProof/>
        </w:rPr>
        <w:drawing>
          <wp:inline distT="0" distB="0" distL="0" distR="0" wp14:anchorId="46F9BBC1" wp14:editId="75A4BBEB">
            <wp:extent cx="670560" cy="687705"/>
            <wp:effectExtent l="0" t="0" r="0" b="0"/>
            <wp:docPr id="2" name="Image 2" descr="Immagine che contiene catena, decorazione  Descrizione generata automaticamente con attendibilità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Immagine che contiene catena, decorazione  Descrizione generata automaticamente con attendibilità media"/>
                    <pic:cNvPicPr>
                      <a:picLocks noChangeAspect="1" noChangeArrowheads="1"/>
                    </pic:cNvPicPr>
                  </pic:nvPicPr>
                  <pic:blipFill>
                    <a:blip r:embed="rId6"/>
                    <a:stretch>
                      <a:fillRect/>
                    </a:stretch>
                  </pic:blipFill>
                  <pic:spPr bwMode="auto">
                    <a:xfrm>
                      <a:off x="0" y="0"/>
                      <a:ext cx="670560" cy="687705"/>
                    </a:xfrm>
                    <a:prstGeom prst="rect">
                      <a:avLst/>
                    </a:prstGeom>
                    <a:noFill/>
                  </pic:spPr>
                </pic:pic>
              </a:graphicData>
            </a:graphic>
          </wp:inline>
        </w:drawing>
      </w:r>
      <w:r>
        <w:rPr>
          <w:rFonts w:ascii="Times New Roman" w:hAnsi="Times New Roman"/>
          <w:position w:val="12"/>
          <w:sz w:val="20"/>
        </w:rPr>
        <w:tab/>
      </w:r>
      <w:r>
        <w:rPr>
          <w:noProof/>
        </w:rPr>
        <w:drawing>
          <wp:inline distT="0" distB="0" distL="0" distR="0" wp14:anchorId="4BCA1A49" wp14:editId="235F3C5C">
            <wp:extent cx="667385" cy="843915"/>
            <wp:effectExtent l="0" t="0" r="0" b="0"/>
            <wp:docPr id="3" name="Image 3" descr="C:\Users\Dirigente\Downloads\eTwinning_School_Logo_2024_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Users\Dirigente\Downloads\eTwinning_School_Logo_2024_2025.png"/>
                    <pic:cNvPicPr>
                      <a:picLocks noChangeAspect="1" noChangeArrowheads="1"/>
                    </pic:cNvPicPr>
                  </pic:nvPicPr>
                  <pic:blipFill>
                    <a:blip r:embed="rId7"/>
                    <a:stretch>
                      <a:fillRect/>
                    </a:stretch>
                  </pic:blipFill>
                  <pic:spPr bwMode="auto">
                    <a:xfrm>
                      <a:off x="0" y="0"/>
                      <a:ext cx="667385" cy="843915"/>
                    </a:xfrm>
                    <a:prstGeom prst="rect">
                      <a:avLst/>
                    </a:prstGeom>
                    <a:noFill/>
                  </pic:spPr>
                </pic:pic>
              </a:graphicData>
            </a:graphic>
          </wp:inline>
        </w:drawing>
      </w:r>
    </w:p>
    <w:p w14:paraId="1B704193" w14:textId="77777777" w:rsidR="00E027BC" w:rsidRDefault="00E027BC">
      <w:pPr>
        <w:pStyle w:val="Corpotesto"/>
        <w:spacing w:before="49"/>
        <w:rPr>
          <w:rFonts w:ascii="Times New Roman" w:hAnsi="Times New Roman"/>
          <w:sz w:val="44"/>
        </w:rPr>
      </w:pPr>
    </w:p>
    <w:p w14:paraId="3C905D46" w14:textId="77777777" w:rsidR="00E027BC" w:rsidRDefault="00000000">
      <w:pPr>
        <w:pStyle w:val="Titolo"/>
      </w:pPr>
      <w:r>
        <w:rPr>
          <w:color w:val="336699"/>
        </w:rPr>
        <w:t>Istituto</w:t>
      </w:r>
      <w:r>
        <w:rPr>
          <w:color w:val="336699"/>
          <w:spacing w:val="-17"/>
        </w:rPr>
        <w:t xml:space="preserve"> </w:t>
      </w:r>
      <w:r>
        <w:rPr>
          <w:color w:val="336699"/>
        </w:rPr>
        <w:t>Comprensivo</w:t>
      </w:r>
      <w:r>
        <w:rPr>
          <w:color w:val="336699"/>
          <w:spacing w:val="-10"/>
        </w:rPr>
        <w:t xml:space="preserve"> </w:t>
      </w:r>
      <w:r>
        <w:rPr>
          <w:color w:val="336699"/>
        </w:rPr>
        <w:t>Statale</w:t>
      </w:r>
      <w:r>
        <w:rPr>
          <w:color w:val="336699"/>
          <w:spacing w:val="-9"/>
        </w:rPr>
        <w:t xml:space="preserve"> </w:t>
      </w:r>
      <w:r>
        <w:rPr>
          <w:color w:val="336699"/>
        </w:rPr>
        <w:t>“F.</w:t>
      </w:r>
      <w:r>
        <w:rPr>
          <w:color w:val="336699"/>
          <w:spacing w:val="-14"/>
        </w:rPr>
        <w:t xml:space="preserve"> </w:t>
      </w:r>
      <w:r>
        <w:rPr>
          <w:color w:val="336699"/>
          <w:spacing w:val="-2"/>
        </w:rPr>
        <w:t>Masci”</w:t>
      </w:r>
    </w:p>
    <w:p w14:paraId="09571B1A" w14:textId="77777777" w:rsidR="00E027BC" w:rsidRDefault="00000000">
      <w:pPr>
        <w:spacing w:before="24"/>
        <w:ind w:left="135"/>
        <w:jc w:val="center"/>
        <w:rPr>
          <w:rFonts w:ascii="Cambria" w:hAnsi="Cambria"/>
          <w:b/>
          <w:sz w:val="18"/>
        </w:rPr>
      </w:pPr>
      <w:r>
        <w:rPr>
          <w:rFonts w:ascii="Cambria" w:hAnsi="Cambria"/>
          <w:b/>
          <w:w w:val="115"/>
          <w:sz w:val="18"/>
        </w:rPr>
        <w:t>SCUOLA</w:t>
      </w:r>
      <w:r>
        <w:rPr>
          <w:rFonts w:ascii="Cambria" w:hAnsi="Cambria"/>
          <w:b/>
          <w:spacing w:val="-4"/>
          <w:w w:val="115"/>
          <w:sz w:val="18"/>
        </w:rPr>
        <w:t xml:space="preserve"> </w:t>
      </w:r>
      <w:r>
        <w:rPr>
          <w:rFonts w:ascii="Cambria" w:hAnsi="Cambria"/>
          <w:b/>
          <w:w w:val="115"/>
          <w:sz w:val="18"/>
        </w:rPr>
        <w:t>DELL’INFANZIA,</w:t>
      </w:r>
      <w:r>
        <w:rPr>
          <w:rFonts w:ascii="Cambria" w:hAnsi="Cambria"/>
          <w:b/>
          <w:spacing w:val="-6"/>
          <w:w w:val="115"/>
          <w:sz w:val="18"/>
        </w:rPr>
        <w:t xml:space="preserve"> </w:t>
      </w:r>
      <w:r>
        <w:rPr>
          <w:rFonts w:ascii="Cambria" w:hAnsi="Cambria"/>
          <w:b/>
          <w:w w:val="115"/>
          <w:sz w:val="18"/>
        </w:rPr>
        <w:t>PRIMARIA</w:t>
      </w:r>
      <w:r>
        <w:rPr>
          <w:rFonts w:ascii="Cambria" w:hAnsi="Cambria"/>
          <w:b/>
          <w:spacing w:val="-4"/>
          <w:w w:val="115"/>
          <w:sz w:val="18"/>
        </w:rPr>
        <w:t xml:space="preserve"> </w:t>
      </w:r>
      <w:r>
        <w:rPr>
          <w:rFonts w:ascii="Cambria" w:hAnsi="Cambria"/>
          <w:b/>
          <w:w w:val="115"/>
          <w:sz w:val="18"/>
        </w:rPr>
        <w:t>E</w:t>
      </w:r>
      <w:r>
        <w:rPr>
          <w:rFonts w:ascii="Cambria" w:hAnsi="Cambria"/>
          <w:b/>
          <w:spacing w:val="-5"/>
          <w:w w:val="115"/>
          <w:sz w:val="18"/>
        </w:rPr>
        <w:t xml:space="preserve"> </w:t>
      </w:r>
      <w:r>
        <w:rPr>
          <w:rFonts w:ascii="Cambria" w:hAnsi="Cambria"/>
          <w:b/>
          <w:w w:val="115"/>
          <w:sz w:val="18"/>
        </w:rPr>
        <w:t>SECONDARIA</w:t>
      </w:r>
      <w:r>
        <w:rPr>
          <w:rFonts w:ascii="Cambria" w:hAnsi="Cambria"/>
          <w:b/>
          <w:spacing w:val="-8"/>
          <w:w w:val="115"/>
          <w:sz w:val="18"/>
        </w:rPr>
        <w:t xml:space="preserve"> </w:t>
      </w:r>
      <w:r>
        <w:rPr>
          <w:rFonts w:ascii="Cambria" w:hAnsi="Cambria"/>
          <w:b/>
          <w:w w:val="115"/>
          <w:sz w:val="18"/>
        </w:rPr>
        <w:t>DI</w:t>
      </w:r>
      <w:r>
        <w:rPr>
          <w:rFonts w:ascii="Cambria" w:hAnsi="Cambria"/>
          <w:b/>
          <w:spacing w:val="-3"/>
          <w:w w:val="115"/>
          <w:sz w:val="18"/>
        </w:rPr>
        <w:t xml:space="preserve"> </w:t>
      </w:r>
      <w:r>
        <w:rPr>
          <w:rFonts w:ascii="Cambria" w:hAnsi="Cambria"/>
          <w:b/>
          <w:w w:val="115"/>
          <w:sz w:val="18"/>
        </w:rPr>
        <w:t>I</w:t>
      </w:r>
      <w:r>
        <w:rPr>
          <w:rFonts w:ascii="Cambria" w:hAnsi="Cambria"/>
          <w:b/>
          <w:spacing w:val="-3"/>
          <w:w w:val="115"/>
          <w:sz w:val="18"/>
        </w:rPr>
        <w:t xml:space="preserve"> </w:t>
      </w:r>
      <w:r>
        <w:rPr>
          <w:rFonts w:ascii="Cambria" w:hAnsi="Cambria"/>
          <w:b/>
          <w:w w:val="115"/>
          <w:sz w:val="18"/>
        </w:rPr>
        <w:t>GRADO</w:t>
      </w:r>
      <w:r>
        <w:rPr>
          <w:rFonts w:ascii="Cambria" w:hAnsi="Cambria"/>
          <w:b/>
          <w:spacing w:val="-7"/>
          <w:w w:val="115"/>
          <w:sz w:val="18"/>
        </w:rPr>
        <w:t xml:space="preserve"> </w:t>
      </w:r>
      <w:r>
        <w:rPr>
          <w:rFonts w:ascii="Cambria" w:hAnsi="Cambria"/>
          <w:b/>
          <w:w w:val="115"/>
          <w:sz w:val="18"/>
        </w:rPr>
        <w:t>–</w:t>
      </w:r>
      <w:r>
        <w:rPr>
          <w:rFonts w:ascii="Cambria" w:hAnsi="Cambria"/>
          <w:b/>
          <w:spacing w:val="-6"/>
          <w:w w:val="115"/>
          <w:sz w:val="18"/>
        </w:rPr>
        <w:t xml:space="preserve"> </w:t>
      </w:r>
      <w:r>
        <w:rPr>
          <w:rFonts w:ascii="Cambria" w:hAnsi="Cambria"/>
          <w:b/>
          <w:w w:val="115"/>
          <w:sz w:val="18"/>
        </w:rPr>
        <w:t>SCUOLA</w:t>
      </w:r>
      <w:r>
        <w:rPr>
          <w:rFonts w:ascii="Cambria" w:hAnsi="Cambria"/>
          <w:b/>
          <w:spacing w:val="-2"/>
          <w:w w:val="115"/>
          <w:sz w:val="18"/>
        </w:rPr>
        <w:t xml:space="preserve"> </w:t>
      </w:r>
      <w:r>
        <w:rPr>
          <w:rFonts w:ascii="Cambria" w:hAnsi="Cambria"/>
          <w:b/>
          <w:w w:val="115"/>
          <w:sz w:val="18"/>
        </w:rPr>
        <w:t>AD</w:t>
      </w:r>
      <w:r>
        <w:rPr>
          <w:rFonts w:ascii="Cambria" w:hAnsi="Cambria"/>
          <w:b/>
          <w:spacing w:val="-1"/>
          <w:w w:val="115"/>
          <w:sz w:val="18"/>
        </w:rPr>
        <w:t xml:space="preserve"> </w:t>
      </w:r>
      <w:r>
        <w:rPr>
          <w:rFonts w:ascii="Cambria" w:hAnsi="Cambria"/>
          <w:b/>
          <w:w w:val="115"/>
          <w:sz w:val="18"/>
        </w:rPr>
        <w:t>INDIRIZZO</w:t>
      </w:r>
      <w:r>
        <w:rPr>
          <w:rFonts w:ascii="Cambria" w:hAnsi="Cambria"/>
          <w:b/>
          <w:spacing w:val="-7"/>
          <w:w w:val="115"/>
          <w:sz w:val="18"/>
        </w:rPr>
        <w:t xml:space="preserve"> </w:t>
      </w:r>
      <w:r>
        <w:rPr>
          <w:rFonts w:ascii="Cambria" w:hAnsi="Cambria"/>
          <w:b/>
          <w:spacing w:val="-2"/>
          <w:w w:val="115"/>
          <w:sz w:val="18"/>
        </w:rPr>
        <w:t>MUSICALE</w:t>
      </w:r>
    </w:p>
    <w:p w14:paraId="6DB771A9" w14:textId="77777777" w:rsidR="00E027BC" w:rsidRDefault="00000000">
      <w:pPr>
        <w:spacing w:before="1"/>
        <w:ind w:left="135"/>
        <w:jc w:val="center"/>
        <w:rPr>
          <w:rFonts w:ascii="Cambria" w:hAnsi="Cambria"/>
          <w:b/>
        </w:rPr>
      </w:pPr>
      <w:r>
        <w:rPr>
          <w:rFonts w:ascii="Cambria" w:hAnsi="Cambria"/>
          <w:b/>
          <w:spacing w:val="-2"/>
        </w:rPr>
        <w:t>Via</w:t>
      </w:r>
      <w:r>
        <w:rPr>
          <w:rFonts w:ascii="Cambria" w:hAnsi="Cambria"/>
          <w:b/>
          <w:spacing w:val="-11"/>
        </w:rPr>
        <w:t xml:space="preserve"> </w:t>
      </w:r>
      <w:r>
        <w:rPr>
          <w:rFonts w:ascii="Cambria" w:hAnsi="Cambria"/>
          <w:b/>
          <w:spacing w:val="-2"/>
        </w:rPr>
        <w:t>Zara</w:t>
      </w:r>
      <w:r>
        <w:rPr>
          <w:rFonts w:ascii="Cambria" w:hAnsi="Cambria"/>
          <w:b/>
          <w:spacing w:val="-10"/>
        </w:rPr>
        <w:t xml:space="preserve"> </w:t>
      </w:r>
      <w:r>
        <w:rPr>
          <w:rFonts w:ascii="Cambria" w:hAnsi="Cambria"/>
          <w:b/>
          <w:spacing w:val="-2"/>
        </w:rPr>
        <w:t>-</w:t>
      </w:r>
      <w:r>
        <w:rPr>
          <w:rFonts w:ascii="Cambria" w:hAnsi="Cambria"/>
          <w:b/>
          <w:spacing w:val="-13"/>
        </w:rPr>
        <w:t xml:space="preserve"> </w:t>
      </w:r>
      <w:r>
        <w:rPr>
          <w:rFonts w:ascii="Cambria" w:hAnsi="Cambria"/>
          <w:b/>
          <w:spacing w:val="-2"/>
        </w:rPr>
        <w:t>66023</w:t>
      </w:r>
      <w:r>
        <w:rPr>
          <w:rFonts w:ascii="Cambria" w:hAnsi="Cambria"/>
          <w:b/>
          <w:spacing w:val="-7"/>
        </w:rPr>
        <w:t xml:space="preserve"> </w:t>
      </w:r>
      <w:r>
        <w:rPr>
          <w:rFonts w:ascii="Cambria" w:hAnsi="Cambria"/>
          <w:b/>
          <w:spacing w:val="-2"/>
        </w:rPr>
        <w:t>Francavilla</w:t>
      </w:r>
      <w:r>
        <w:rPr>
          <w:rFonts w:ascii="Cambria" w:hAnsi="Cambria"/>
          <w:b/>
          <w:spacing w:val="-13"/>
        </w:rPr>
        <w:t xml:space="preserve"> </w:t>
      </w:r>
      <w:r>
        <w:rPr>
          <w:rFonts w:ascii="Cambria" w:hAnsi="Cambria"/>
          <w:b/>
          <w:spacing w:val="-2"/>
        </w:rPr>
        <w:t>al</w:t>
      </w:r>
      <w:r>
        <w:rPr>
          <w:rFonts w:ascii="Cambria" w:hAnsi="Cambria"/>
          <w:b/>
          <w:spacing w:val="-11"/>
        </w:rPr>
        <w:t xml:space="preserve"> </w:t>
      </w:r>
      <w:r>
        <w:rPr>
          <w:rFonts w:ascii="Cambria" w:hAnsi="Cambria"/>
          <w:b/>
          <w:spacing w:val="-2"/>
        </w:rPr>
        <w:t>Mare</w:t>
      </w:r>
      <w:r>
        <w:rPr>
          <w:rFonts w:ascii="Cambria" w:hAnsi="Cambria"/>
          <w:b/>
          <w:spacing w:val="-7"/>
        </w:rPr>
        <w:t xml:space="preserve"> </w:t>
      </w:r>
      <w:r>
        <w:rPr>
          <w:rFonts w:ascii="Cambria" w:hAnsi="Cambria"/>
          <w:b/>
          <w:spacing w:val="-4"/>
        </w:rPr>
        <w:t>(CH)</w:t>
      </w:r>
    </w:p>
    <w:p w14:paraId="31904998" w14:textId="77777777" w:rsidR="00E027BC" w:rsidRDefault="00000000">
      <w:pPr>
        <w:spacing w:before="68"/>
        <w:ind w:left="154"/>
        <w:rPr>
          <w:rFonts w:ascii="Cambria" w:hAnsi="Cambria"/>
          <w:b/>
          <w:i/>
          <w:sz w:val="16"/>
        </w:rPr>
      </w:pPr>
      <w:r>
        <w:rPr>
          <w:rFonts w:ascii="Cambria" w:hAnsi="Cambria"/>
          <w:b/>
          <w:spacing w:val="-6"/>
          <w:sz w:val="16"/>
        </w:rPr>
        <w:t>C.F.</w:t>
      </w:r>
      <w:r>
        <w:rPr>
          <w:rFonts w:ascii="Cambria" w:hAnsi="Cambria"/>
          <w:b/>
          <w:sz w:val="16"/>
        </w:rPr>
        <w:t xml:space="preserve"> </w:t>
      </w:r>
      <w:r>
        <w:rPr>
          <w:rFonts w:ascii="Cambria" w:hAnsi="Cambria"/>
          <w:b/>
          <w:spacing w:val="-6"/>
          <w:sz w:val="16"/>
        </w:rPr>
        <w:t>80002170696</w:t>
      </w:r>
      <w:r>
        <w:rPr>
          <w:rFonts w:ascii="Cambria" w:hAnsi="Cambria"/>
          <w:b/>
          <w:spacing w:val="46"/>
          <w:sz w:val="16"/>
        </w:rPr>
        <w:t xml:space="preserve"> </w:t>
      </w:r>
      <w:r>
        <w:rPr>
          <w:rFonts w:ascii="Cambria" w:hAnsi="Cambria"/>
          <w:b/>
          <w:spacing w:val="-6"/>
          <w:sz w:val="16"/>
        </w:rPr>
        <w:t>E-Mail</w:t>
      </w:r>
      <w:r>
        <w:rPr>
          <w:rFonts w:ascii="Cambria" w:hAnsi="Cambria"/>
          <w:b/>
          <w:i/>
          <w:spacing w:val="-6"/>
          <w:sz w:val="16"/>
        </w:rPr>
        <w:t>:</w:t>
      </w:r>
      <w:r>
        <w:rPr>
          <w:rFonts w:ascii="Cambria" w:hAnsi="Cambria"/>
          <w:b/>
          <w:i/>
          <w:spacing w:val="-1"/>
          <w:sz w:val="16"/>
        </w:rPr>
        <w:t xml:space="preserve"> </w:t>
      </w:r>
      <w:hyperlink r:id="rId8">
        <w:r>
          <w:rPr>
            <w:rFonts w:ascii="Cambria" w:hAnsi="Cambria"/>
            <w:b/>
            <w:i/>
            <w:color w:val="0000FF"/>
            <w:spacing w:val="-6"/>
            <w:sz w:val="16"/>
            <w:u w:val="thick" w:color="0000FF"/>
          </w:rPr>
          <w:t>chic82800g@istruzione.it</w:t>
        </w:r>
      </w:hyperlink>
      <w:r>
        <w:rPr>
          <w:rFonts w:ascii="Cambria" w:hAnsi="Cambria"/>
          <w:b/>
          <w:i/>
          <w:color w:val="0000FF"/>
          <w:spacing w:val="44"/>
          <w:sz w:val="16"/>
        </w:rPr>
        <w:t xml:space="preserve"> </w:t>
      </w:r>
      <w:r>
        <w:rPr>
          <w:rFonts w:ascii="Cambria" w:hAnsi="Cambria"/>
          <w:b/>
          <w:spacing w:val="-6"/>
          <w:sz w:val="16"/>
        </w:rPr>
        <w:t>-</w:t>
      </w:r>
      <w:r>
        <w:rPr>
          <w:rFonts w:ascii="Cambria" w:hAnsi="Cambria"/>
          <w:b/>
          <w:spacing w:val="42"/>
          <w:sz w:val="16"/>
        </w:rPr>
        <w:t xml:space="preserve"> </w:t>
      </w:r>
      <w:hyperlink r:id="rId9">
        <w:r>
          <w:rPr>
            <w:rFonts w:ascii="Cambria" w:hAnsi="Cambria"/>
            <w:b/>
            <w:i/>
            <w:color w:val="0000FF"/>
            <w:spacing w:val="-6"/>
            <w:sz w:val="16"/>
            <w:u w:val="thick" w:color="0000FF"/>
          </w:rPr>
          <w:t>chic82800g@pec.istruzione.it</w:t>
        </w:r>
      </w:hyperlink>
      <w:r>
        <w:rPr>
          <w:rFonts w:ascii="Cambria" w:hAnsi="Cambria"/>
          <w:b/>
          <w:i/>
          <w:color w:val="0000FF"/>
          <w:sz w:val="16"/>
        </w:rPr>
        <w:t xml:space="preserve"> </w:t>
      </w:r>
      <w:r>
        <w:rPr>
          <w:rFonts w:ascii="Cambria" w:hAnsi="Cambria"/>
          <w:b/>
          <w:spacing w:val="-6"/>
          <w:sz w:val="16"/>
        </w:rPr>
        <w:t>Tel.</w:t>
      </w:r>
      <w:r>
        <w:rPr>
          <w:rFonts w:ascii="Cambria" w:hAnsi="Cambria"/>
          <w:b/>
          <w:spacing w:val="1"/>
          <w:sz w:val="16"/>
        </w:rPr>
        <w:t xml:space="preserve"> </w:t>
      </w:r>
      <w:r>
        <w:rPr>
          <w:rFonts w:ascii="Cambria" w:hAnsi="Cambria"/>
          <w:b/>
          <w:spacing w:val="-6"/>
          <w:sz w:val="16"/>
        </w:rPr>
        <w:t>:</w:t>
      </w:r>
      <w:r>
        <w:rPr>
          <w:rFonts w:ascii="Cambria" w:hAnsi="Cambria"/>
          <w:b/>
          <w:i/>
          <w:spacing w:val="-6"/>
          <w:sz w:val="16"/>
        </w:rPr>
        <w:t>085/817193</w:t>
      </w:r>
      <w:hyperlink r:id="rId10">
        <w:r>
          <w:rPr>
            <w:rFonts w:ascii="Cambria" w:hAnsi="Cambria"/>
            <w:b/>
            <w:i/>
            <w:color w:val="0000FF"/>
            <w:spacing w:val="-1"/>
            <w:sz w:val="16"/>
            <w:u w:val="thick" w:color="0000FF"/>
          </w:rPr>
          <w:t xml:space="preserve"> </w:t>
        </w:r>
        <w:r>
          <w:rPr>
            <w:rFonts w:ascii="Cambria" w:hAnsi="Cambria"/>
            <w:b/>
            <w:i/>
            <w:color w:val="0000FF"/>
            <w:spacing w:val="-6"/>
            <w:sz w:val="16"/>
            <w:u w:val="thick" w:color="0000FF"/>
          </w:rPr>
          <w:t>https://www.istitutocomprensivomasci.edu.it</w:t>
        </w:r>
      </w:hyperlink>
    </w:p>
    <w:p w14:paraId="076426F6" w14:textId="77777777" w:rsidR="00E027BC" w:rsidRDefault="00000000">
      <w:pPr>
        <w:pStyle w:val="Corpotesto"/>
        <w:spacing w:before="5"/>
        <w:rPr>
          <w:rFonts w:ascii="Cambria" w:hAnsi="Cambria"/>
          <w:b/>
          <w:i/>
          <w:sz w:val="12"/>
        </w:rPr>
      </w:pPr>
      <w:r>
        <w:rPr>
          <w:rFonts w:ascii="Cambria" w:hAnsi="Cambria"/>
          <w:b/>
          <w:i/>
          <w:noProof/>
          <w:sz w:val="12"/>
        </w:rPr>
        <mc:AlternateContent>
          <mc:Choice Requires="wps">
            <w:drawing>
              <wp:anchor distT="0" distB="0" distL="0" distR="0" simplePos="0" relativeHeight="5" behindDoc="0" locked="0" layoutInCell="0" allowOverlap="1" wp14:anchorId="155A6A5E" wp14:editId="179B6719">
                <wp:simplePos x="0" y="0"/>
                <wp:positionH relativeFrom="page">
                  <wp:posOffset>457200</wp:posOffset>
                </wp:positionH>
                <wp:positionV relativeFrom="paragraph">
                  <wp:posOffset>107950</wp:posOffset>
                </wp:positionV>
                <wp:extent cx="6597650" cy="1270"/>
                <wp:effectExtent l="0" t="2540" r="0" b="1270"/>
                <wp:wrapTopAndBottom/>
                <wp:docPr id="4" name="Graphic 4"/>
                <wp:cNvGraphicFramePr/>
                <a:graphic xmlns:a="http://schemas.openxmlformats.org/drawingml/2006/main">
                  <a:graphicData uri="http://schemas.microsoft.com/office/word/2010/wordprocessingShape">
                    <wps:wsp>
                      <wps:cNvSpPr/>
                      <wps:spPr>
                        <a:xfrm>
                          <a:off x="0" y="0"/>
                          <a:ext cx="6597720" cy="1440"/>
                        </a:xfrm>
                        <a:custGeom>
                          <a:avLst/>
                          <a:gdLst>
                            <a:gd name="textAreaLeft" fmla="*/ 0 w 3740400"/>
                            <a:gd name="textAreaRight" fmla="*/ 3740760 w 3740400"/>
                            <a:gd name="textAreaTop" fmla="*/ 0 h 720"/>
                            <a:gd name="textAreaBottom" fmla="*/ 1080 h 720"/>
                          </a:gdLst>
                          <a:ahLst/>
                          <a:cxnLst/>
                          <a:rect l="textAreaLeft" t="textAreaTop" r="textAreaRight" b="textAreaBottom"/>
                          <a:pathLst>
                            <a:path w="6597650">
                              <a:moveTo>
                                <a:pt x="0" y="0"/>
                              </a:moveTo>
                              <a:lnTo>
                                <a:pt x="6597650" y="0"/>
                              </a:lnTo>
                            </a:path>
                          </a:pathLst>
                        </a:custGeom>
                        <a:noFill/>
                        <a:ln w="50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mc:Fallback>
        </mc:AlternateContent>
      </w:r>
    </w:p>
    <w:p w14:paraId="28375D92" w14:textId="77777777" w:rsidR="00E027BC" w:rsidRDefault="00000000">
      <w:pPr>
        <w:pStyle w:val="Corpotesto"/>
        <w:tabs>
          <w:tab w:val="left" w:pos="6688"/>
        </w:tabs>
        <w:spacing w:before="3"/>
        <w:ind w:right="56"/>
      </w:pPr>
      <w:r>
        <w:t xml:space="preserve">      </w:t>
      </w:r>
    </w:p>
    <w:p w14:paraId="6F0D7856" w14:textId="77777777" w:rsidR="00E027BC" w:rsidRDefault="00000000">
      <w:pPr>
        <w:pStyle w:val="Corpotesto"/>
        <w:tabs>
          <w:tab w:val="left" w:pos="6688"/>
        </w:tabs>
        <w:spacing w:before="3"/>
        <w:ind w:right="56"/>
        <w:rPr>
          <w:rFonts w:ascii="Times New Roman" w:hAnsi="Times New Roman" w:cs="Times New Roman"/>
        </w:rPr>
      </w:pPr>
      <w:r>
        <w:rPr>
          <w:rFonts w:ascii="Times New Roman" w:hAnsi="Times New Roman" w:cs="Times New Roman"/>
        </w:rPr>
        <w:t>Prot.</w:t>
      </w:r>
      <w:r>
        <w:rPr>
          <w:rFonts w:ascii="Times New Roman" w:hAnsi="Times New Roman" w:cs="Times New Roman"/>
          <w:spacing w:val="-6"/>
        </w:rPr>
        <w:t xml:space="preserve"> </w:t>
      </w:r>
      <w:r>
        <w:rPr>
          <w:rFonts w:ascii="Times New Roman" w:hAnsi="Times New Roman" w:cs="Times New Roman"/>
          <w:spacing w:val="-2"/>
        </w:rPr>
        <w:t xml:space="preserve">digitale     </w:t>
      </w:r>
      <w:r>
        <w:rPr>
          <w:rFonts w:ascii="Times New Roman" w:hAnsi="Times New Roman" w:cs="Times New Roman"/>
        </w:rPr>
        <w:tab/>
        <w:t xml:space="preserve">          </w:t>
      </w:r>
    </w:p>
    <w:p w14:paraId="72CE7453" w14:textId="77777777" w:rsidR="00E027BC" w:rsidRDefault="00E027BC">
      <w:pPr>
        <w:pStyle w:val="Corpotesto"/>
        <w:rPr>
          <w:rFonts w:ascii="Times New Roman" w:hAnsi="Times New Roman" w:cs="Times New Roman"/>
        </w:rPr>
      </w:pPr>
    </w:p>
    <w:p w14:paraId="7551825E" w14:textId="77777777" w:rsidR="00E027BC" w:rsidRDefault="00000000">
      <w:pPr>
        <w:pStyle w:val="Titolo1"/>
        <w:ind w:right="13"/>
        <w:jc w:val="right"/>
        <w:rPr>
          <w:rFonts w:ascii="Times New Roman" w:hAnsi="Times New Roman" w:cs="Times New Roman"/>
        </w:rPr>
      </w:pPr>
      <w:r>
        <w:rPr>
          <w:rFonts w:ascii="Times New Roman" w:hAnsi="Times New Roman" w:cs="Times New Roman"/>
        </w:rPr>
        <w:t>Ai</w:t>
      </w:r>
      <w:r>
        <w:rPr>
          <w:rFonts w:ascii="Times New Roman" w:hAnsi="Times New Roman" w:cs="Times New Roman"/>
          <w:spacing w:val="-7"/>
        </w:rPr>
        <w:t xml:space="preserve"> </w:t>
      </w:r>
      <w:r>
        <w:rPr>
          <w:rFonts w:ascii="Times New Roman" w:hAnsi="Times New Roman" w:cs="Times New Roman"/>
          <w:spacing w:val="-2"/>
        </w:rPr>
        <w:t>GENITORI</w:t>
      </w:r>
    </w:p>
    <w:p w14:paraId="530357D8" w14:textId="1855AB17" w:rsidR="00E027BC" w:rsidRDefault="00095E0E">
      <w:pPr>
        <w:ind w:left="6991" w:right="17" w:hanging="264"/>
        <w:jc w:val="right"/>
        <w:rPr>
          <w:rFonts w:ascii="Times New Roman" w:hAnsi="Times New Roman" w:cs="Times New Roman"/>
          <w:b/>
          <w:spacing w:val="-2"/>
          <w:sz w:val="24"/>
          <w:szCs w:val="24"/>
        </w:rPr>
      </w:pPr>
      <w:r>
        <w:rPr>
          <w:rFonts w:ascii="Times New Roman" w:hAnsi="Times New Roman" w:cs="Times New Roman"/>
          <w:b/>
          <w:sz w:val="24"/>
          <w:szCs w:val="24"/>
        </w:rPr>
        <w:t xml:space="preserve">classi quinte </w:t>
      </w:r>
      <w:r w:rsidR="00000000">
        <w:rPr>
          <w:rFonts w:ascii="Times New Roman" w:hAnsi="Times New Roman" w:cs="Times New Roman"/>
          <w:b/>
          <w:sz w:val="24"/>
          <w:szCs w:val="24"/>
        </w:rPr>
        <w:t>scuola</w:t>
      </w:r>
      <w:r w:rsidR="00000000">
        <w:rPr>
          <w:rFonts w:ascii="Times New Roman" w:hAnsi="Times New Roman" w:cs="Times New Roman"/>
          <w:b/>
          <w:spacing w:val="-1"/>
          <w:sz w:val="24"/>
          <w:szCs w:val="24"/>
        </w:rPr>
        <w:t xml:space="preserve"> </w:t>
      </w:r>
      <w:r w:rsidR="00000000">
        <w:rPr>
          <w:rFonts w:ascii="Times New Roman" w:hAnsi="Times New Roman" w:cs="Times New Roman"/>
          <w:b/>
          <w:spacing w:val="-2"/>
          <w:sz w:val="24"/>
          <w:szCs w:val="24"/>
        </w:rPr>
        <w:t>primaria</w:t>
      </w:r>
    </w:p>
    <w:p w14:paraId="424DD182" w14:textId="77777777" w:rsidR="00E027BC" w:rsidRDefault="00000000">
      <w:pPr>
        <w:ind w:left="6991" w:right="17" w:hanging="264"/>
        <w:jc w:val="right"/>
        <w:rPr>
          <w:rFonts w:ascii="Times New Roman" w:hAnsi="Times New Roman" w:cs="Times New Roman"/>
          <w:b/>
          <w:spacing w:val="-2"/>
          <w:sz w:val="24"/>
          <w:szCs w:val="24"/>
        </w:rPr>
      </w:pPr>
      <w:r>
        <w:rPr>
          <w:rFonts w:ascii="Times New Roman" w:hAnsi="Times New Roman" w:cs="Times New Roman"/>
          <w:b/>
          <w:spacing w:val="-2"/>
          <w:sz w:val="24"/>
          <w:szCs w:val="24"/>
        </w:rPr>
        <w:t xml:space="preserve">e, p.c. </w:t>
      </w:r>
    </w:p>
    <w:p w14:paraId="3E6B527A" w14:textId="77777777" w:rsidR="00E027BC" w:rsidRDefault="00000000">
      <w:pPr>
        <w:ind w:left="4320" w:right="17"/>
        <w:rPr>
          <w:rFonts w:ascii="Times New Roman" w:hAnsi="Times New Roman" w:cs="Times New Roman"/>
          <w:b/>
          <w:spacing w:val="-2"/>
          <w:sz w:val="24"/>
          <w:szCs w:val="24"/>
        </w:rPr>
      </w:pPr>
      <w:r>
        <w:rPr>
          <w:rFonts w:ascii="Times New Roman" w:hAnsi="Times New Roman" w:cs="Times New Roman"/>
          <w:b/>
          <w:spacing w:val="-2"/>
          <w:sz w:val="24"/>
          <w:szCs w:val="24"/>
        </w:rPr>
        <w:t xml:space="preserve">                        ai docenti delle classi quinte - scuola primaria</w:t>
      </w:r>
    </w:p>
    <w:p w14:paraId="3647DB87" w14:textId="77777777" w:rsidR="00E027BC" w:rsidRDefault="00000000">
      <w:pPr>
        <w:ind w:left="4320" w:right="17"/>
        <w:rPr>
          <w:rFonts w:ascii="Times New Roman" w:hAnsi="Times New Roman" w:cs="Times New Roman"/>
          <w:b/>
          <w:sz w:val="24"/>
          <w:szCs w:val="24"/>
        </w:rPr>
      </w:pPr>
      <w:r>
        <w:rPr>
          <w:rFonts w:ascii="Times New Roman" w:hAnsi="Times New Roman" w:cs="Times New Roman"/>
          <w:b/>
          <w:spacing w:val="-2"/>
          <w:sz w:val="24"/>
          <w:szCs w:val="24"/>
        </w:rPr>
        <w:t xml:space="preserve">  ai docenti di strumento - scuola secondaria di primo grado</w:t>
      </w:r>
    </w:p>
    <w:p w14:paraId="7DBD8F46" w14:textId="77777777" w:rsidR="00E027BC" w:rsidRDefault="00E027BC">
      <w:pPr>
        <w:pStyle w:val="Corpotesto"/>
        <w:rPr>
          <w:rFonts w:ascii="Times New Roman" w:hAnsi="Times New Roman" w:cs="Times New Roman"/>
          <w:b/>
        </w:rPr>
      </w:pPr>
    </w:p>
    <w:p w14:paraId="6C2E6A56" w14:textId="77777777" w:rsidR="00E027BC" w:rsidRDefault="00E027BC">
      <w:pPr>
        <w:spacing w:line="235" w:lineRule="auto"/>
        <w:rPr>
          <w:rFonts w:ascii="Times New Roman" w:hAnsi="Times New Roman" w:cs="Times New Roman"/>
          <w:b/>
          <w:sz w:val="24"/>
          <w:szCs w:val="24"/>
        </w:rPr>
      </w:pPr>
    </w:p>
    <w:p w14:paraId="4BB25376" w14:textId="45EB3959" w:rsidR="00E027BC" w:rsidRDefault="00000000">
      <w:pPr>
        <w:spacing w:line="235" w:lineRule="auto"/>
        <w:ind w:left="1133" w:hanging="980"/>
        <w:jc w:val="both"/>
        <w:rPr>
          <w:rFonts w:ascii="Times New Roman" w:hAnsi="Times New Roman" w:cs="Times New Roman"/>
          <w:b/>
          <w:sz w:val="24"/>
          <w:szCs w:val="24"/>
        </w:rPr>
      </w:pPr>
      <w:r>
        <w:rPr>
          <w:rFonts w:ascii="Times New Roman" w:hAnsi="Times New Roman" w:cs="Times New Roman"/>
          <w:b/>
          <w:sz w:val="24"/>
          <w:szCs w:val="24"/>
        </w:rPr>
        <w:t>Oggetto:</w:t>
      </w:r>
      <w:r w:rsidR="00ED6DDA">
        <w:rPr>
          <w:rFonts w:ascii="Times New Roman" w:hAnsi="Times New Roman" w:cs="Times New Roman"/>
          <w:b/>
          <w:spacing w:val="80"/>
          <w:sz w:val="24"/>
          <w:szCs w:val="24"/>
        </w:rPr>
        <w:t xml:space="preserve"> </w:t>
      </w:r>
      <w:r>
        <w:rPr>
          <w:rFonts w:ascii="Times New Roman" w:hAnsi="Times New Roman" w:cs="Times New Roman"/>
          <w:b/>
          <w:sz w:val="24"/>
          <w:szCs w:val="24"/>
        </w:rPr>
        <w:t>ATTIVITA’</w:t>
      </w:r>
      <w:r>
        <w:rPr>
          <w:rFonts w:ascii="Times New Roman" w:hAnsi="Times New Roman" w:cs="Times New Roman"/>
          <w:b/>
          <w:spacing w:val="80"/>
          <w:sz w:val="24"/>
          <w:szCs w:val="24"/>
        </w:rPr>
        <w:t xml:space="preserve"> </w:t>
      </w:r>
      <w:r>
        <w:rPr>
          <w:rFonts w:ascii="Times New Roman" w:hAnsi="Times New Roman" w:cs="Times New Roman"/>
          <w:b/>
          <w:sz w:val="24"/>
          <w:szCs w:val="24"/>
        </w:rPr>
        <w:t>DI ORIENTAMENTO per</w:t>
      </w:r>
      <w:r>
        <w:rPr>
          <w:rFonts w:ascii="Times New Roman" w:hAnsi="Times New Roman" w:cs="Times New Roman"/>
          <w:b/>
          <w:spacing w:val="80"/>
          <w:sz w:val="24"/>
          <w:szCs w:val="24"/>
        </w:rPr>
        <w:t xml:space="preserve"> </w:t>
      </w:r>
      <w:r>
        <w:rPr>
          <w:rFonts w:ascii="Times New Roman" w:hAnsi="Times New Roman" w:cs="Times New Roman"/>
          <w:b/>
          <w:sz w:val="24"/>
          <w:szCs w:val="24"/>
        </w:rPr>
        <w:t>gli</w:t>
      </w:r>
      <w:r>
        <w:rPr>
          <w:rFonts w:ascii="Times New Roman" w:hAnsi="Times New Roman" w:cs="Times New Roman"/>
          <w:b/>
          <w:spacing w:val="80"/>
          <w:sz w:val="24"/>
          <w:szCs w:val="24"/>
        </w:rPr>
        <w:t xml:space="preserve"> </w:t>
      </w:r>
      <w:r>
        <w:rPr>
          <w:rFonts w:ascii="Times New Roman" w:hAnsi="Times New Roman" w:cs="Times New Roman"/>
          <w:b/>
          <w:sz w:val="24"/>
          <w:szCs w:val="24"/>
        </w:rPr>
        <w:t>alunni</w:t>
      </w:r>
      <w:r>
        <w:rPr>
          <w:rFonts w:ascii="Times New Roman" w:hAnsi="Times New Roman" w:cs="Times New Roman"/>
          <w:b/>
          <w:spacing w:val="80"/>
          <w:sz w:val="24"/>
          <w:szCs w:val="24"/>
        </w:rPr>
        <w:t xml:space="preserve"> </w:t>
      </w:r>
      <w:r>
        <w:rPr>
          <w:rFonts w:ascii="Times New Roman" w:hAnsi="Times New Roman" w:cs="Times New Roman"/>
          <w:b/>
          <w:sz w:val="24"/>
          <w:szCs w:val="24"/>
        </w:rPr>
        <w:t>di</w:t>
      </w:r>
      <w:r>
        <w:rPr>
          <w:rFonts w:ascii="Times New Roman" w:hAnsi="Times New Roman" w:cs="Times New Roman"/>
          <w:b/>
          <w:spacing w:val="80"/>
          <w:sz w:val="24"/>
          <w:szCs w:val="24"/>
        </w:rPr>
        <w:t xml:space="preserve"> </w:t>
      </w:r>
      <w:r>
        <w:rPr>
          <w:rFonts w:ascii="Times New Roman" w:hAnsi="Times New Roman" w:cs="Times New Roman"/>
          <w:b/>
          <w:sz w:val="24"/>
          <w:szCs w:val="24"/>
        </w:rPr>
        <w:t>scuola</w:t>
      </w:r>
      <w:r>
        <w:rPr>
          <w:rFonts w:ascii="Times New Roman" w:hAnsi="Times New Roman" w:cs="Times New Roman"/>
          <w:b/>
          <w:spacing w:val="80"/>
          <w:sz w:val="24"/>
          <w:szCs w:val="24"/>
        </w:rPr>
        <w:t xml:space="preserve"> </w:t>
      </w:r>
      <w:r>
        <w:rPr>
          <w:rFonts w:ascii="Times New Roman" w:hAnsi="Times New Roman" w:cs="Times New Roman"/>
          <w:b/>
          <w:sz w:val="24"/>
          <w:szCs w:val="24"/>
        </w:rPr>
        <w:t>primaria</w:t>
      </w:r>
      <w:r>
        <w:rPr>
          <w:rFonts w:ascii="Times New Roman" w:hAnsi="Times New Roman" w:cs="Times New Roman"/>
          <w:b/>
          <w:spacing w:val="80"/>
          <w:sz w:val="24"/>
          <w:szCs w:val="24"/>
        </w:rPr>
        <w:t xml:space="preserve"> </w:t>
      </w:r>
      <w:proofErr w:type="spellStart"/>
      <w:r>
        <w:rPr>
          <w:rFonts w:ascii="Times New Roman" w:hAnsi="Times New Roman" w:cs="Times New Roman"/>
          <w:b/>
          <w:sz w:val="24"/>
          <w:szCs w:val="24"/>
        </w:rPr>
        <w:t>a</w:t>
      </w:r>
      <w:r w:rsidR="00ED6DDA">
        <w:rPr>
          <w:rFonts w:ascii="Times New Roman" w:hAnsi="Times New Roman" w:cs="Times New Roman"/>
          <w:b/>
          <w:sz w:val="24"/>
          <w:szCs w:val="24"/>
        </w:rPr>
        <w:t>l</w:t>
      </w:r>
      <w:proofErr w:type="spellEnd"/>
      <w:r>
        <w:rPr>
          <w:rFonts w:ascii="Times New Roman" w:hAnsi="Times New Roman" w:cs="Times New Roman"/>
          <w:b/>
          <w:sz w:val="24"/>
          <w:szCs w:val="24"/>
        </w:rPr>
        <w:t xml:space="preserve"> fin</w:t>
      </w:r>
      <w:r w:rsidR="00ED6DDA">
        <w:rPr>
          <w:rFonts w:ascii="Times New Roman" w:hAnsi="Times New Roman" w:cs="Times New Roman"/>
          <w:b/>
          <w:sz w:val="24"/>
          <w:szCs w:val="24"/>
        </w:rPr>
        <w:t>e</w:t>
      </w:r>
      <w:r>
        <w:rPr>
          <w:rFonts w:ascii="Times New Roman" w:hAnsi="Times New Roman" w:cs="Times New Roman"/>
          <w:b/>
          <w:sz w:val="24"/>
          <w:szCs w:val="24"/>
        </w:rPr>
        <w:t xml:space="preserve"> dell’iscrizione alla scuola</w:t>
      </w:r>
      <w:r>
        <w:rPr>
          <w:rFonts w:ascii="Times New Roman" w:hAnsi="Times New Roman" w:cs="Times New Roman"/>
          <w:b/>
          <w:spacing w:val="80"/>
          <w:sz w:val="24"/>
          <w:szCs w:val="24"/>
        </w:rPr>
        <w:t xml:space="preserve"> </w:t>
      </w:r>
      <w:r>
        <w:rPr>
          <w:rFonts w:ascii="Times New Roman" w:hAnsi="Times New Roman" w:cs="Times New Roman"/>
          <w:b/>
          <w:sz w:val="24"/>
          <w:szCs w:val="24"/>
        </w:rPr>
        <w:t xml:space="preserve">secondaria di primo grado – </w:t>
      </w:r>
      <w:r w:rsidR="00437933">
        <w:rPr>
          <w:rFonts w:ascii="Times New Roman" w:hAnsi="Times New Roman" w:cs="Times New Roman"/>
          <w:b/>
          <w:sz w:val="24"/>
          <w:szCs w:val="24"/>
        </w:rPr>
        <w:t>I</w:t>
      </w:r>
      <w:r>
        <w:rPr>
          <w:rFonts w:ascii="Times New Roman" w:hAnsi="Times New Roman" w:cs="Times New Roman"/>
          <w:b/>
          <w:sz w:val="24"/>
          <w:szCs w:val="24"/>
        </w:rPr>
        <w:t>ndirizzo musicale.</w:t>
      </w:r>
      <w:r w:rsidR="00ED6DDA">
        <w:rPr>
          <w:rFonts w:ascii="Times New Roman" w:hAnsi="Times New Roman" w:cs="Times New Roman"/>
          <w:b/>
          <w:sz w:val="24"/>
          <w:szCs w:val="24"/>
        </w:rPr>
        <w:t xml:space="preserve"> </w:t>
      </w:r>
      <w:r w:rsidR="00ED6DDA" w:rsidRPr="00ED6DDA">
        <w:rPr>
          <w:rFonts w:eastAsiaTheme="majorEastAsia"/>
          <w:b/>
          <w:bCs/>
          <w:color w:val="243F60" w:themeColor="accent1" w:themeShade="7F"/>
        </w:rPr>
        <w:t xml:space="preserve">SABATO 7 FEBBRAIO 2025 ALLE ORE 10:30 </w:t>
      </w:r>
      <w:r w:rsidR="00ED6DDA">
        <w:rPr>
          <w:rFonts w:eastAsiaTheme="majorEastAsia"/>
          <w:b/>
          <w:bCs/>
          <w:color w:val="243F60" w:themeColor="accent1" w:themeShade="7F"/>
        </w:rPr>
        <w:t>-</w:t>
      </w:r>
      <w:r w:rsidR="00ED6DDA" w:rsidRPr="00ED6DDA">
        <w:rPr>
          <w:rFonts w:eastAsiaTheme="majorEastAsia"/>
          <w:b/>
          <w:bCs/>
          <w:color w:val="243F60" w:themeColor="accent1" w:themeShade="7F"/>
        </w:rPr>
        <w:t xml:space="preserve"> PLESSO </w:t>
      </w:r>
      <w:r w:rsidR="00ED6DDA">
        <w:rPr>
          <w:rFonts w:eastAsiaTheme="majorEastAsia"/>
          <w:b/>
          <w:bCs/>
          <w:color w:val="243F60" w:themeColor="accent1" w:themeShade="7F"/>
        </w:rPr>
        <w:t xml:space="preserve">DI SCUOLA SECONDARIA DI PRIMO GRADO </w:t>
      </w:r>
      <w:r w:rsidR="00ED6DDA" w:rsidRPr="00ED6DDA">
        <w:rPr>
          <w:rFonts w:eastAsiaTheme="majorEastAsia"/>
          <w:b/>
          <w:bCs/>
          <w:color w:val="243F60" w:themeColor="accent1" w:themeShade="7F"/>
        </w:rPr>
        <w:t>DI VIA ZARA</w:t>
      </w:r>
    </w:p>
    <w:p w14:paraId="1338B734" w14:textId="77777777" w:rsidR="00E027BC" w:rsidRDefault="00E027BC">
      <w:pPr>
        <w:pStyle w:val="Corpotesto"/>
        <w:jc w:val="both"/>
        <w:rPr>
          <w:rFonts w:ascii="Times New Roman" w:hAnsi="Times New Roman" w:cs="Times New Roman"/>
          <w:b/>
          <w:bCs/>
        </w:rPr>
      </w:pPr>
    </w:p>
    <w:p w14:paraId="01D8F77F" w14:textId="77777777" w:rsidR="00E027BC" w:rsidRDefault="00000000">
      <w:pPr>
        <w:pStyle w:val="Corpotesto"/>
        <w:ind w:left="154" w:right="30"/>
        <w:jc w:val="both"/>
        <w:rPr>
          <w:rFonts w:ascii="Times New Roman" w:hAnsi="Times New Roman" w:cs="Times New Roman"/>
          <w:bCs/>
        </w:rPr>
      </w:pPr>
      <w:r>
        <w:rPr>
          <w:rFonts w:ascii="Times New Roman" w:hAnsi="Times New Roman" w:cs="Times New Roman"/>
        </w:rPr>
        <w:t>Gentili Genitori</w:t>
      </w:r>
      <w:r>
        <w:rPr>
          <w:rFonts w:ascii="Times New Roman" w:hAnsi="Times New Roman" w:cs="Times New Roman"/>
          <w:b/>
          <w:bCs/>
        </w:rPr>
        <w:t>,</w:t>
      </w:r>
    </w:p>
    <w:p w14:paraId="7B9B800D" w14:textId="2C74612F" w:rsidR="00E027BC" w:rsidRDefault="00000000">
      <w:pPr>
        <w:pStyle w:val="Corpotesto"/>
        <w:ind w:left="154" w:right="30"/>
        <w:jc w:val="both"/>
        <w:rPr>
          <w:rFonts w:ascii="Times New Roman" w:hAnsi="Times New Roman" w:cs="Times New Roman"/>
          <w:bCs/>
        </w:rPr>
      </w:pPr>
      <w:r>
        <w:rPr>
          <w:rFonts w:ascii="Times New Roman" w:hAnsi="Times New Roman" w:cs="Times New Roman"/>
          <w:bCs/>
        </w:rPr>
        <w:t>la nostra scuola secondaria di primo grado è lieta di presentare l’</w:t>
      </w:r>
      <w:r>
        <w:rPr>
          <w:rFonts w:ascii="Times New Roman" w:hAnsi="Times New Roman" w:cs="Times New Roman"/>
          <w:b/>
          <w:bCs/>
        </w:rPr>
        <w:t>Indirizzo Musicale</w:t>
      </w:r>
      <w:r>
        <w:rPr>
          <w:rFonts w:ascii="Times New Roman" w:hAnsi="Times New Roman" w:cs="Times New Roman"/>
          <w:bCs/>
        </w:rPr>
        <w:t xml:space="preserve">, un percorso formativo ricco di opportunità che affianca alla didattica tradizionale lo </w:t>
      </w:r>
      <w:r w:rsidR="00437933">
        <w:rPr>
          <w:rFonts w:ascii="Times New Roman" w:hAnsi="Times New Roman" w:cs="Times New Roman"/>
          <w:bCs/>
        </w:rPr>
        <w:t>studio di</w:t>
      </w:r>
      <w:r>
        <w:rPr>
          <w:rFonts w:ascii="Times New Roman" w:hAnsi="Times New Roman" w:cs="Times New Roman"/>
          <w:bCs/>
        </w:rPr>
        <w:t xml:space="preserve"> uno strumento musicale. Si tratta di un’esperienza educativa completa, capace di sviluppare competenze artistiche, cognitive e relazionali che accompagneranno i ragazzi per tutta la vita.</w:t>
      </w:r>
    </w:p>
    <w:p w14:paraId="178C666B" w14:textId="20C613DD" w:rsidR="00E027BC" w:rsidRDefault="00000000">
      <w:pPr>
        <w:pStyle w:val="Corpotesto"/>
        <w:ind w:left="154" w:right="30"/>
        <w:jc w:val="both"/>
        <w:rPr>
          <w:rFonts w:ascii="Times New Roman" w:hAnsi="Times New Roman" w:cs="Times New Roman"/>
          <w:bCs/>
        </w:rPr>
      </w:pPr>
      <w:r>
        <w:rPr>
          <w:rFonts w:ascii="Times New Roman" w:hAnsi="Times New Roman" w:cs="Times New Roman"/>
          <w:bCs/>
        </w:rPr>
        <w:t xml:space="preserve">L’Indirizzo musicale offre ai vostri figli la possibilità di imparare a suonare uno fra i seguenti quattro strumenti: </w:t>
      </w:r>
      <w:r w:rsidRPr="00ED6DDA">
        <w:rPr>
          <w:rFonts w:ascii="Times New Roman" w:hAnsi="Times New Roman" w:cs="Times New Roman"/>
          <w:b/>
        </w:rPr>
        <w:t>C</w:t>
      </w:r>
      <w:r>
        <w:rPr>
          <w:rFonts w:ascii="Times New Roman" w:hAnsi="Times New Roman" w:cs="Times New Roman"/>
          <w:b/>
          <w:bCs/>
        </w:rPr>
        <w:t>hitarra Flauto traverso, Pianoforte, Violino</w:t>
      </w:r>
      <w:r>
        <w:rPr>
          <w:rFonts w:ascii="Times New Roman" w:hAnsi="Times New Roman" w:cs="Times New Roman"/>
        </w:rPr>
        <w:t xml:space="preserve">; </w:t>
      </w:r>
      <w:r>
        <w:rPr>
          <w:rFonts w:ascii="Times New Roman" w:hAnsi="Times New Roman" w:cs="Times New Roman"/>
          <w:bCs/>
        </w:rPr>
        <w:t>sulla base di un semplice test orientativo-attitudinale che si terrà al termine delle iscrizioni, consentendo ai ragazzi di esplorare linguaggi espressivi diversi e di scoprire talenti spesso inattesi.</w:t>
      </w:r>
    </w:p>
    <w:p w14:paraId="0041CC73" w14:textId="01D2ECAB" w:rsidR="00E027BC" w:rsidRPr="00437933" w:rsidRDefault="00000000">
      <w:pPr>
        <w:pStyle w:val="Corpotesto"/>
        <w:ind w:left="154" w:right="30"/>
        <w:jc w:val="both"/>
        <w:rPr>
          <w:rFonts w:ascii="Times New Roman" w:hAnsi="Times New Roman" w:cs="Times New Roman"/>
          <w:b/>
        </w:rPr>
      </w:pPr>
      <w:r w:rsidRPr="00437933">
        <w:rPr>
          <w:rFonts w:ascii="Times New Roman" w:hAnsi="Times New Roman" w:cs="Times New Roman"/>
          <w:bCs/>
        </w:rPr>
        <w:t xml:space="preserve">Si ricorda che </w:t>
      </w:r>
      <w:r w:rsidRPr="00437933">
        <w:rPr>
          <w:rFonts w:ascii="Times New Roman" w:hAnsi="Times New Roman" w:cs="Times New Roman"/>
          <w:b/>
        </w:rPr>
        <w:t>per iscriversi al Percorso ad Indirizzo musicale è necessario barrare l'apposita casella nel modulo di domanda online (MIUR) per confermare la richiesta. Per chi avesse inviato già la domanda senza selezionare la rispettiva casella, sarà possibile integrare la domanda entro il termine stabilito</w:t>
      </w:r>
      <w:r w:rsidR="00437933">
        <w:rPr>
          <w:rFonts w:ascii="Times New Roman" w:hAnsi="Times New Roman" w:cs="Times New Roman"/>
          <w:b/>
        </w:rPr>
        <w:t xml:space="preserve"> per le iscrizioni</w:t>
      </w:r>
      <w:r w:rsidRPr="00437933">
        <w:rPr>
          <w:rFonts w:ascii="Times New Roman" w:hAnsi="Times New Roman" w:cs="Times New Roman"/>
          <w:b/>
        </w:rPr>
        <w:t xml:space="preserve"> (14/02/2025).</w:t>
      </w:r>
    </w:p>
    <w:p w14:paraId="774D0661" w14:textId="77777777" w:rsidR="00E027BC" w:rsidRDefault="00E027BC">
      <w:pPr>
        <w:pStyle w:val="Corpotesto"/>
        <w:ind w:left="154" w:right="30"/>
        <w:jc w:val="both"/>
        <w:rPr>
          <w:rFonts w:ascii="Times New Roman" w:hAnsi="Times New Roman" w:cs="Times New Roman"/>
          <w:bCs/>
        </w:rPr>
      </w:pPr>
    </w:p>
    <w:p w14:paraId="60FAB6B1" w14:textId="77777777" w:rsidR="00E027BC" w:rsidRDefault="00000000">
      <w:pPr>
        <w:pStyle w:val="Corpotesto"/>
        <w:ind w:left="154" w:right="30"/>
        <w:jc w:val="both"/>
        <w:rPr>
          <w:rFonts w:ascii="Times New Roman" w:hAnsi="Times New Roman" w:cs="Times New Roman"/>
          <w:b/>
          <w:bCs/>
        </w:rPr>
      </w:pPr>
      <w:r>
        <w:rPr>
          <w:rFonts w:ascii="Times New Roman" w:hAnsi="Times New Roman" w:cs="Times New Roman"/>
          <w:b/>
          <w:bCs/>
        </w:rPr>
        <w:t>Perché scegliere l’indirizzo musicale?</w:t>
      </w:r>
    </w:p>
    <w:p w14:paraId="0D3F8B7B" w14:textId="77777777" w:rsidR="00E027BC" w:rsidRDefault="00000000">
      <w:pPr>
        <w:pStyle w:val="Corpotesto"/>
        <w:ind w:left="154" w:right="30"/>
        <w:jc w:val="both"/>
        <w:rPr>
          <w:rFonts w:ascii="Times New Roman" w:hAnsi="Times New Roman" w:cs="Times New Roman"/>
        </w:rPr>
      </w:pPr>
      <w:r>
        <w:rPr>
          <w:rFonts w:ascii="Times New Roman" w:hAnsi="Times New Roman" w:cs="Times New Roman"/>
        </w:rPr>
        <w:t>Studiare uno strumento musicale</w:t>
      </w:r>
    </w:p>
    <w:p w14:paraId="59D6A5BB" w14:textId="77777777" w:rsidR="00E027BC" w:rsidRDefault="00000000">
      <w:pPr>
        <w:pStyle w:val="Corpotesto"/>
        <w:numPr>
          <w:ilvl w:val="0"/>
          <w:numId w:val="1"/>
        </w:numPr>
        <w:ind w:right="30"/>
        <w:jc w:val="both"/>
        <w:rPr>
          <w:rFonts w:ascii="Times New Roman" w:hAnsi="Times New Roman" w:cs="Times New Roman"/>
          <w:bCs/>
        </w:rPr>
      </w:pPr>
      <w:r>
        <w:rPr>
          <w:rFonts w:ascii="Times New Roman" w:hAnsi="Times New Roman" w:cs="Times New Roman"/>
          <w:bCs/>
        </w:rPr>
        <w:t>Favorisce la concentrazione, la memoria e il pensiero creativo.</w:t>
      </w:r>
    </w:p>
    <w:p w14:paraId="1AA0CBAE" w14:textId="77777777" w:rsidR="00E027BC" w:rsidRDefault="00000000">
      <w:pPr>
        <w:pStyle w:val="Corpotesto"/>
        <w:numPr>
          <w:ilvl w:val="0"/>
          <w:numId w:val="1"/>
        </w:numPr>
        <w:ind w:right="30"/>
        <w:jc w:val="both"/>
        <w:rPr>
          <w:rFonts w:ascii="Times New Roman" w:hAnsi="Times New Roman" w:cs="Times New Roman"/>
          <w:bCs/>
        </w:rPr>
      </w:pPr>
      <w:r>
        <w:rPr>
          <w:rFonts w:ascii="Times New Roman" w:hAnsi="Times New Roman" w:cs="Times New Roman"/>
          <w:bCs/>
        </w:rPr>
        <w:t>Rafforza la disciplina personale e la capacità di organizzare il proprio tempo.</w:t>
      </w:r>
    </w:p>
    <w:p w14:paraId="25B29666" w14:textId="77777777" w:rsidR="00E027BC" w:rsidRDefault="00000000">
      <w:pPr>
        <w:pStyle w:val="NormaleWeb"/>
        <w:numPr>
          <w:ilvl w:val="0"/>
          <w:numId w:val="1"/>
        </w:numPr>
        <w:spacing w:before="280"/>
        <w:jc w:val="both"/>
      </w:pPr>
      <w:r>
        <w:t>Stimola la sensibilità artistica e l’espressione personale.</w:t>
      </w:r>
    </w:p>
    <w:p w14:paraId="4F4085C5" w14:textId="77777777" w:rsidR="00E027BC" w:rsidRDefault="00000000">
      <w:pPr>
        <w:pStyle w:val="NormaleWeb"/>
        <w:numPr>
          <w:ilvl w:val="0"/>
          <w:numId w:val="1"/>
        </w:numPr>
        <w:jc w:val="both"/>
      </w:pPr>
      <w:r>
        <w:t>Promuove il lavoro di squadra attraverso l’esperienza dell’ensemble.</w:t>
      </w:r>
    </w:p>
    <w:p w14:paraId="7958B1AD" w14:textId="77777777" w:rsidR="00E027BC" w:rsidRDefault="00000000">
      <w:pPr>
        <w:pStyle w:val="NormaleWeb"/>
        <w:numPr>
          <w:ilvl w:val="0"/>
          <w:numId w:val="1"/>
        </w:numPr>
        <w:spacing w:after="280"/>
        <w:jc w:val="both"/>
      </w:pPr>
      <w:r>
        <w:t>Offre un valore aggiunto al percorso scolastico, arricchendo la crescita globale dei nostri studenti.</w:t>
      </w:r>
    </w:p>
    <w:p w14:paraId="5AA53541" w14:textId="77777777" w:rsidR="00E027BC" w:rsidRDefault="00000000">
      <w:pPr>
        <w:pStyle w:val="NormaleWeb"/>
        <w:spacing w:beforeAutospacing="0" w:afterAutospacing="0"/>
        <w:jc w:val="both"/>
      </w:pPr>
      <w:r>
        <w:rPr>
          <w:rStyle w:val="Enfasigrassetto"/>
        </w:rPr>
        <w:t>Organizzazione delle attività</w:t>
      </w:r>
      <w:r>
        <w:t xml:space="preserve"> </w:t>
      </w:r>
    </w:p>
    <w:p w14:paraId="0EF8DEC0" w14:textId="77777777" w:rsidR="00E027BC" w:rsidRDefault="00000000">
      <w:pPr>
        <w:pStyle w:val="NormaleWeb"/>
        <w:spacing w:beforeAutospacing="0" w:afterAutospacing="0"/>
        <w:jc w:val="both"/>
      </w:pPr>
      <w:r>
        <w:t xml:space="preserve">Le lezioni si svolgono </w:t>
      </w:r>
      <w:r>
        <w:rPr>
          <w:rStyle w:val="Enfasigrassetto"/>
        </w:rPr>
        <w:t>nel pomeriggio</w:t>
      </w:r>
      <w:r>
        <w:t xml:space="preserve"> e prevedono:</w:t>
      </w:r>
    </w:p>
    <w:p w14:paraId="7C8620F2" w14:textId="77777777" w:rsidR="00E027BC" w:rsidRDefault="00000000">
      <w:pPr>
        <w:pStyle w:val="NormaleWeb"/>
        <w:numPr>
          <w:ilvl w:val="0"/>
          <w:numId w:val="1"/>
        </w:numPr>
        <w:spacing w:beforeAutospacing="0" w:afterAutospacing="0"/>
        <w:jc w:val="both"/>
      </w:pPr>
      <w:r>
        <w:rPr>
          <w:rStyle w:val="Enfasigrassetto"/>
        </w:rPr>
        <w:t>Un incontro settimanale individuale</w:t>
      </w:r>
      <w:r>
        <w:t xml:space="preserve"> di un’ora con il docente di strumento, dedicato allo studio personalizzato dello strumento (Chitarra, Flauto traverso, Pianoforte o Violino);</w:t>
      </w:r>
    </w:p>
    <w:p w14:paraId="40AAE2C5" w14:textId="77777777" w:rsidR="00E027BC" w:rsidRDefault="00000000">
      <w:pPr>
        <w:pStyle w:val="NormaleWeb"/>
        <w:numPr>
          <w:ilvl w:val="0"/>
          <w:numId w:val="1"/>
        </w:numPr>
        <w:spacing w:after="280"/>
        <w:jc w:val="both"/>
      </w:pPr>
      <w:r>
        <w:rPr>
          <w:rStyle w:val="Enfasigrassetto"/>
        </w:rPr>
        <w:t>Un incontro settimanale di musica d’insieme</w:t>
      </w:r>
      <w:r>
        <w:t xml:space="preserve">, </w:t>
      </w:r>
      <w:r w:rsidRPr="00437933">
        <w:t>in un altro pomeriggio, durante il quale gli studenti, coordinati dai rispettivi docenti, imparano ad ascoltarsi e a fare musica tutti insieme, per poter poi far parte dell’Orchestra dell’Istituto.</w:t>
      </w:r>
    </w:p>
    <w:p w14:paraId="76CA66F8" w14:textId="77777777" w:rsidR="00E027BC" w:rsidRDefault="00000000">
      <w:pPr>
        <w:pStyle w:val="Titolo3"/>
        <w:jc w:val="both"/>
        <w:rPr>
          <w:rStyle w:val="Enfasigrassetto"/>
          <w:rFonts w:ascii="Times New Roman" w:hAnsi="Times New Roman" w:cs="Times New Roman"/>
        </w:rPr>
      </w:pPr>
      <w:r>
        <w:rPr>
          <w:rStyle w:val="Enfasigrassetto"/>
          <w:rFonts w:ascii="Times New Roman" w:hAnsi="Times New Roman" w:cs="Times New Roman"/>
        </w:rPr>
        <w:lastRenderedPageBreak/>
        <w:t>Rassegna musicale annuale</w:t>
      </w:r>
    </w:p>
    <w:p w14:paraId="4DDD3C44" w14:textId="77777777" w:rsidR="00E027BC" w:rsidRDefault="00000000">
      <w:pPr>
        <w:pStyle w:val="Titolo3"/>
        <w:jc w:val="both"/>
        <w:rPr>
          <w:rFonts w:ascii="Times New Roman" w:hAnsi="Times New Roman" w:cs="Times New Roman"/>
        </w:rPr>
      </w:pPr>
      <w:r>
        <w:rPr>
          <w:rFonts w:ascii="Times New Roman" w:hAnsi="Times New Roman" w:cs="Times New Roman"/>
        </w:rPr>
        <w:t xml:space="preserve">Ogni anno la nostra scuola organizza una </w:t>
      </w:r>
      <w:r>
        <w:rPr>
          <w:rStyle w:val="Enfasigrassetto"/>
          <w:rFonts w:ascii="Times New Roman" w:hAnsi="Times New Roman" w:cs="Times New Roman"/>
        </w:rPr>
        <w:t>rassegna musicale</w:t>
      </w:r>
      <w:r>
        <w:rPr>
          <w:rFonts w:ascii="Times New Roman" w:hAnsi="Times New Roman" w:cs="Times New Roman"/>
        </w:rPr>
        <w:t xml:space="preserve"> che coinvolge le scuole ad indirizzo musicale del territorio. Si tratta di un’occasione preziosa per gli studenti, che possono esibirsi in un contesto stimolante, confrontarsi con coetanei di altre realtà scolastiche e vivere l’emozione del palcoscenico all’interno di un evento condiviso e festoso.</w:t>
      </w:r>
    </w:p>
    <w:p w14:paraId="3B5DE66D" w14:textId="77777777" w:rsidR="00E027BC" w:rsidRDefault="00E027BC">
      <w:pPr>
        <w:jc w:val="both"/>
        <w:rPr>
          <w:rFonts w:ascii="Times New Roman" w:hAnsi="Times New Roman" w:cs="Times New Roman"/>
          <w:sz w:val="24"/>
          <w:szCs w:val="24"/>
        </w:rPr>
      </w:pPr>
    </w:p>
    <w:p w14:paraId="1C5DC8C1" w14:textId="77777777" w:rsidR="00E027BC" w:rsidRDefault="00000000">
      <w:pPr>
        <w:pStyle w:val="NormaleWeb"/>
        <w:spacing w:beforeAutospacing="0" w:afterAutospacing="0"/>
        <w:jc w:val="both"/>
      </w:pPr>
      <w:r>
        <w:rPr>
          <w:rStyle w:val="Enfasigrassetto"/>
        </w:rPr>
        <w:t xml:space="preserve">Attività di orientamento nelle scuole primarie </w:t>
      </w:r>
      <w:r>
        <w:t xml:space="preserve"> </w:t>
      </w:r>
    </w:p>
    <w:p w14:paraId="62626F4D" w14:textId="1D6DA331" w:rsidR="00E027BC" w:rsidRPr="00ED6DDA" w:rsidRDefault="00000000" w:rsidP="00AB269A">
      <w:pPr>
        <w:pStyle w:val="NormaleWeb"/>
        <w:spacing w:beforeAutospacing="0" w:afterAutospacing="0"/>
        <w:jc w:val="both"/>
        <w:rPr>
          <w:rFonts w:eastAsiaTheme="majorEastAsia"/>
          <w:color w:val="243F60" w:themeColor="accent1" w:themeShade="7F"/>
          <w:lang w:eastAsia="en-US"/>
        </w:rPr>
      </w:pPr>
      <w:r w:rsidRPr="00ED6DDA">
        <w:rPr>
          <w:rFonts w:eastAsiaTheme="majorEastAsia"/>
          <w:color w:val="243F60" w:themeColor="accent1" w:themeShade="7F"/>
          <w:lang w:eastAsia="en-US"/>
        </w:rPr>
        <w:t xml:space="preserve">Per permettere ai bambini di conoscere da vicino gli strumenti e vivere un primo momento di esperienza musicale, </w:t>
      </w:r>
      <w:r w:rsidRPr="00ED6DDA">
        <w:rPr>
          <w:rFonts w:eastAsiaTheme="majorEastAsia"/>
          <w:b/>
          <w:bCs/>
          <w:color w:val="243F60" w:themeColor="accent1" w:themeShade="7F"/>
          <w:lang w:eastAsia="en-US"/>
        </w:rPr>
        <w:t>s</w:t>
      </w:r>
      <w:r w:rsidR="00ED6DDA" w:rsidRPr="00ED6DDA">
        <w:rPr>
          <w:rFonts w:eastAsiaTheme="majorEastAsia"/>
          <w:b/>
          <w:bCs/>
          <w:color w:val="243F60" w:themeColor="accent1" w:themeShade="7F"/>
          <w:lang w:eastAsia="en-US"/>
        </w:rPr>
        <w:t>iamo lieti di invitare</w:t>
      </w:r>
      <w:r w:rsidRPr="00ED6DDA">
        <w:rPr>
          <w:rFonts w:eastAsiaTheme="majorEastAsia"/>
          <w:b/>
          <w:bCs/>
          <w:color w:val="243F60" w:themeColor="accent1" w:themeShade="7F"/>
          <w:lang w:eastAsia="en-US"/>
        </w:rPr>
        <w:t xml:space="preserve"> i genitori in indirizzo a partecipare, insieme ai loro figli, al laboratorio di strumento musicale che si terrà sabato 7 febbraio 2025 alle ore 10:30 nel plesso di via Zara; sarà possibile sperimentare direttamente i quattro strumenti che si studiano nel nostro Istituto (Chitarra, Flauto traverso, Pianoforte, Violino) e avvicinarsi al magico mondo della musica. I docenti resteranno a disposizione per tale attività fino alle 12:30.</w:t>
      </w:r>
      <w:r w:rsidRPr="00ED6DDA">
        <w:rPr>
          <w:rFonts w:eastAsiaTheme="majorEastAsia"/>
          <w:color w:val="243F60" w:themeColor="accent1" w:themeShade="7F"/>
          <w:lang w:eastAsia="en-US"/>
        </w:rPr>
        <w:t xml:space="preserve"> Sarà prevista anche una breve performance degli alunni che frequentano il percorso ad indirizzo musicale.</w:t>
      </w:r>
    </w:p>
    <w:p w14:paraId="7554BD67" w14:textId="77777777" w:rsidR="00E027BC" w:rsidRDefault="00000000">
      <w:pPr>
        <w:pStyle w:val="NormaleWeb"/>
        <w:spacing w:before="280" w:after="280"/>
        <w:jc w:val="both"/>
      </w:pPr>
      <w:r>
        <w:t>Siamo certi che l’indirizzo musicale rappresenti un’occasione preziosa per far crescere nei ragazzi passione, impegno e consapevolezza, offrendo loro un ambiente stimolante e ricco di possibilità.</w:t>
      </w:r>
    </w:p>
    <w:p w14:paraId="4EF30FDA" w14:textId="77777777" w:rsidR="00E027BC" w:rsidRDefault="00000000">
      <w:pPr>
        <w:pStyle w:val="NormaleWeb"/>
        <w:spacing w:before="280" w:after="280"/>
        <w:jc w:val="both"/>
      </w:pPr>
      <w:r>
        <w:t>Ringraziandovi per l’attenzione, restiamo a disposizione per ulteriori informazioni</w:t>
      </w:r>
    </w:p>
    <w:p w14:paraId="5DB40CB7" w14:textId="77777777" w:rsidR="00E027BC" w:rsidRDefault="00000000">
      <w:pPr>
        <w:pStyle w:val="NormaleWeb"/>
        <w:spacing w:before="280" w:after="280"/>
      </w:pPr>
      <w:r>
        <w:rPr>
          <w:bCs/>
        </w:rPr>
        <w:t>Cordiali saluti</w:t>
      </w:r>
    </w:p>
    <w:p w14:paraId="5F589F3F" w14:textId="77777777" w:rsidR="00E027BC" w:rsidRDefault="00000000">
      <w:pPr>
        <w:pStyle w:val="Corpotesto"/>
        <w:ind w:left="720" w:right="30"/>
        <w:jc w:val="both"/>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
          <w:bCs/>
        </w:rPr>
        <w:t>La Dirigente scolastica e i Docenti dell’Indirizzo Musicale</w:t>
      </w:r>
    </w:p>
    <w:p w14:paraId="65E21AC3" w14:textId="77777777" w:rsidR="00E027BC" w:rsidRDefault="00E027BC">
      <w:pPr>
        <w:pStyle w:val="Corpotesto"/>
        <w:ind w:left="154" w:right="30"/>
        <w:jc w:val="both"/>
        <w:rPr>
          <w:rFonts w:ascii="Times New Roman" w:hAnsi="Times New Roman" w:cs="Times New Roman"/>
        </w:rPr>
      </w:pPr>
    </w:p>
    <w:p w14:paraId="2E2993BE" w14:textId="77777777" w:rsidR="00E027BC" w:rsidRDefault="00E027BC">
      <w:pPr>
        <w:ind w:left="7655" w:right="284"/>
        <w:jc w:val="both"/>
        <w:rPr>
          <w:sz w:val="24"/>
          <w:szCs w:val="24"/>
        </w:rPr>
      </w:pPr>
    </w:p>
    <w:sectPr w:rsidR="00E027BC">
      <w:pgSz w:w="11906" w:h="16838"/>
      <w:pgMar w:top="680" w:right="1005" w:bottom="280" w:left="566"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2EAF"/>
    <w:multiLevelType w:val="multilevel"/>
    <w:tmpl w:val="7D7C88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EE6CE4"/>
    <w:multiLevelType w:val="multilevel"/>
    <w:tmpl w:val="FA8C72A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241646030">
    <w:abstractNumId w:val="1"/>
  </w:num>
  <w:num w:numId="2" w16cid:durableId="1013073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BC"/>
    <w:rsid w:val="00095E0E"/>
    <w:rsid w:val="000A71BB"/>
    <w:rsid w:val="00271B62"/>
    <w:rsid w:val="00437933"/>
    <w:rsid w:val="00AA6326"/>
    <w:rsid w:val="00AB269A"/>
    <w:rsid w:val="00B93419"/>
    <w:rsid w:val="00E027BC"/>
    <w:rsid w:val="00ED6DD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6640"/>
  <w15:docId w15:val="{3375BC6D-8B79-43E2-81F4-D5F8A2FE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pPr>
    <w:rPr>
      <w:rFonts w:cs="Calibri"/>
      <w:lang w:val="it-IT"/>
    </w:rPr>
  </w:style>
  <w:style w:type="paragraph" w:styleId="Titolo1">
    <w:name w:val="heading 1"/>
    <w:basedOn w:val="Normale"/>
    <w:uiPriority w:val="1"/>
    <w:qFormat/>
    <w:pPr>
      <w:outlineLvl w:val="0"/>
    </w:pPr>
    <w:rPr>
      <w:b/>
      <w:bCs/>
      <w:sz w:val="24"/>
      <w:szCs w:val="24"/>
    </w:rPr>
  </w:style>
  <w:style w:type="paragraph" w:styleId="Titolo3">
    <w:name w:val="heading 3"/>
    <w:basedOn w:val="Normale"/>
    <w:next w:val="Normale"/>
    <w:link w:val="Titolo3Carattere"/>
    <w:uiPriority w:val="9"/>
    <w:unhideWhenUsed/>
    <w:qFormat/>
    <w:rsid w:val="001F17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CA0A7E"/>
    <w:rPr>
      <w:rFonts w:ascii="Tahoma" w:eastAsia="Calibri" w:hAnsi="Tahoma" w:cs="Tahoma"/>
      <w:sz w:val="16"/>
      <w:szCs w:val="16"/>
      <w:lang w:val="it-IT"/>
    </w:rPr>
  </w:style>
  <w:style w:type="character" w:styleId="Enfasigrassetto">
    <w:name w:val="Strong"/>
    <w:basedOn w:val="Carpredefinitoparagrafo"/>
    <w:uiPriority w:val="22"/>
    <w:qFormat/>
    <w:rsid w:val="00CC7F4D"/>
    <w:rPr>
      <w:b/>
      <w:bCs/>
    </w:rPr>
  </w:style>
  <w:style w:type="character" w:customStyle="1" w:styleId="Titolo3Carattere">
    <w:name w:val="Titolo 3 Carattere"/>
    <w:basedOn w:val="Carpredefinitoparagrafo"/>
    <w:link w:val="Titolo3"/>
    <w:uiPriority w:val="9"/>
    <w:qFormat/>
    <w:rsid w:val="001F1712"/>
    <w:rPr>
      <w:rFonts w:asciiTheme="majorHAnsi" w:eastAsiaTheme="majorEastAsia" w:hAnsiTheme="majorHAnsi" w:cstheme="majorBidi"/>
      <w:color w:val="243F60" w:themeColor="accent1" w:themeShade="7F"/>
      <w:sz w:val="24"/>
      <w:szCs w:val="24"/>
      <w:lang w:val="it-IT"/>
    </w:rPr>
  </w:style>
  <w:style w:type="character" w:styleId="Collegamentoipertestuale">
    <w:name w:val="Hyperlink"/>
    <w:rPr>
      <w:color w:val="000080"/>
      <w:u w:val="single"/>
    </w:rPr>
  </w:style>
  <w:style w:type="paragraph" w:styleId="Titolo">
    <w:name w:val="Title"/>
    <w:basedOn w:val="Normale"/>
    <w:next w:val="Corpotesto"/>
    <w:uiPriority w:val="1"/>
    <w:qFormat/>
    <w:pPr>
      <w:ind w:left="135" w:right="1"/>
      <w:jc w:val="center"/>
    </w:pPr>
    <w:rPr>
      <w:rFonts w:ascii="Cambria" w:eastAsia="Cambria" w:hAnsi="Cambria" w:cs="Cambria"/>
      <w:b/>
      <w:bCs/>
      <w:sz w:val="44"/>
      <w:szCs w:val="44"/>
    </w:rPr>
  </w:style>
  <w:style w:type="paragraph" w:styleId="Corpotesto">
    <w:name w:val="Body Text"/>
    <w:basedOn w:val="Normale"/>
    <w:uiPriority w:val="1"/>
    <w:qFormat/>
    <w:rPr>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1"/>
    <w:qFormat/>
    <w:pPr>
      <w:ind w:left="368" w:hanging="243"/>
    </w:pPr>
  </w:style>
  <w:style w:type="paragraph" w:customStyle="1" w:styleId="TableParagraph">
    <w:name w:val="Table Paragraph"/>
    <w:basedOn w:val="Normale"/>
    <w:uiPriority w:val="1"/>
    <w:qFormat/>
    <w:pPr>
      <w:spacing w:before="6"/>
      <w:ind w:left="23"/>
      <w:jc w:val="center"/>
    </w:pPr>
  </w:style>
  <w:style w:type="paragraph" w:styleId="Testofumetto">
    <w:name w:val="Balloon Text"/>
    <w:basedOn w:val="Normale"/>
    <w:link w:val="TestofumettoCarattere"/>
    <w:uiPriority w:val="99"/>
    <w:semiHidden/>
    <w:unhideWhenUsed/>
    <w:qFormat/>
    <w:rsid w:val="00CA0A7E"/>
    <w:rPr>
      <w:rFonts w:ascii="Tahoma" w:hAnsi="Tahoma" w:cs="Tahoma"/>
      <w:sz w:val="16"/>
      <w:szCs w:val="16"/>
    </w:rPr>
  </w:style>
  <w:style w:type="paragraph" w:styleId="NormaleWeb">
    <w:name w:val="Normal (Web)"/>
    <w:basedOn w:val="Normale"/>
    <w:uiPriority w:val="99"/>
    <w:unhideWhenUsed/>
    <w:qFormat/>
    <w:rsid w:val="00CC7F4D"/>
    <w:pPr>
      <w:widowControl/>
      <w:spacing w:beforeAutospacing="1" w:afterAutospacing="1"/>
    </w:pPr>
    <w:rPr>
      <w:rFonts w:ascii="Times New Roman" w:eastAsia="Times New Roman" w:hAnsi="Times New Roman" w:cs="Times New Roman"/>
      <w:sz w:val="24"/>
      <w:szCs w:val="24"/>
      <w:lang w:eastAsia="it-IT"/>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ic82800g@istruzione.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istitutocomprensivomasci.edu.it/" TargetMode="External"/><Relationship Id="rId4" Type="http://schemas.openxmlformats.org/officeDocument/2006/relationships/webSettings" Target="webSettings.xml"/><Relationship Id="rId9" Type="http://schemas.openxmlformats.org/officeDocument/2006/relationships/hyperlink" Target="mailto:chic82800g@pec.istruzione.i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3914</Characters>
  <Application>Microsoft Office Word</Application>
  <DocSecurity>0</DocSecurity>
  <Lines>75</Lines>
  <Paragraphs>42</Paragraphs>
  <ScaleCrop>false</ScaleCrop>
  <HeadingPairs>
    <vt:vector size="2" baseType="variant">
      <vt:variant>
        <vt:lpstr>Titolo</vt:lpstr>
      </vt:variant>
      <vt:variant>
        <vt:i4>1</vt:i4>
      </vt:variant>
    </vt:vector>
  </HeadingPairs>
  <TitlesOfParts>
    <vt:vector size="1" baseType="lpstr">
      <vt:lpstr>Attività continuità - orientamento genitori 2025-26.docx</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Attività continuità - orientamento genitori 2025-26.docx</dc:title>
  <dc:subject/>
  <dc:creator>Sara</dc:creator>
  <dc:description/>
  <cp:lastModifiedBy>giovanna santini</cp:lastModifiedBy>
  <cp:revision>2</cp:revision>
  <cp:lastPrinted>2026-02-02T17:38:00Z</cp:lastPrinted>
  <dcterms:created xsi:type="dcterms:W3CDTF">2026-02-02T17:58:00Z</dcterms:created>
  <dcterms:modified xsi:type="dcterms:W3CDTF">2026-02-02T17:58:00Z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2010</vt:lpwstr>
  </property>
  <property fmtid="{D5CDD505-2E9C-101B-9397-08002B2CF9AE}" pid="4" name="LastSaved">
    <vt:filetime>2025-11-24T00:00:00Z</vt:filetime>
  </property>
  <property fmtid="{D5CDD505-2E9C-101B-9397-08002B2CF9AE}" pid="5" name="Producer">
    <vt:lpwstr>Microsoft® Word 2010; modified using iText® 5.5.13.3 ©2000-2022 iText Group NV (AGPL-version)</vt:lpwstr>
  </property>
</Properties>
</file>